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600" w:lineRule="exact"/>
        <w:jc w:val="center"/>
        <w:rPr>
          <w:rFonts w:ascii="方正小标宋_GBK" w:hAnsi="方正小标宋_GBK" w:eastAsia="方正小标宋_GBK" w:cs="方正小标宋_GBK"/>
          <w:spacing w:val="-20"/>
          <w:sz w:val="44"/>
          <w:szCs w:val="44"/>
        </w:rPr>
      </w:pPr>
      <w:r>
        <w:rPr>
          <w:rFonts w:hint="eastAsia" w:ascii="方正小标宋_GBK" w:hAnsi="方正小标宋_GBK" w:eastAsia="方正小标宋_GBK" w:cs="方正小标宋_GBK"/>
          <w:spacing w:val="-20"/>
          <w:sz w:val="44"/>
          <w:szCs w:val="44"/>
        </w:rPr>
        <w:t>202</w:t>
      </w:r>
      <w:r>
        <w:rPr>
          <w:rFonts w:ascii="方正小标宋_GBK" w:hAnsi="方正小标宋_GBK" w:eastAsia="方正小标宋_GBK" w:cs="方正小标宋_GBK"/>
          <w:spacing w:val="-20"/>
          <w:sz w:val="44"/>
          <w:szCs w:val="44"/>
        </w:rPr>
        <w:t>2</w:t>
      </w:r>
      <w:r>
        <w:rPr>
          <w:rFonts w:hint="eastAsia" w:ascii="方正小标宋_GBK" w:hAnsi="方正小标宋_GBK" w:eastAsia="方正小标宋_GBK" w:cs="方正小标宋_GBK"/>
          <w:spacing w:val="-20"/>
          <w:sz w:val="44"/>
          <w:szCs w:val="44"/>
        </w:rPr>
        <w:t>年度美术创作资助项目申报细则</w:t>
      </w:r>
    </w:p>
    <w:p>
      <w:pPr>
        <w:widowControl/>
        <w:shd w:val="clear" w:color="auto" w:fill="FFFFFF"/>
        <w:spacing w:before="156" w:beforeLines="50" w:line="600" w:lineRule="exact"/>
        <w:ind w:firstLine="640" w:firstLineChars="200"/>
        <w:jc w:val="left"/>
        <w:rPr>
          <w:rFonts w:ascii="黑体" w:hAnsi="黑体" w:eastAsia="黑体" w:cs="宋体"/>
          <w:color w:val="000000" w:themeColor="text1"/>
          <w:kern w:val="0"/>
          <w:sz w:val="32"/>
          <w:szCs w:val="32"/>
          <w14:textFill>
            <w14:solidFill>
              <w14:schemeClr w14:val="tx1"/>
            </w14:solidFill>
          </w14:textFill>
        </w:rPr>
      </w:pPr>
      <w:r>
        <w:rPr>
          <w:rFonts w:ascii="黑体" w:hAnsi="黑体" w:eastAsia="黑体" w:cs="宋体"/>
          <w:color w:val="000000" w:themeColor="text1"/>
          <w:kern w:val="0"/>
          <w:sz w:val="32"/>
          <w:szCs w:val="32"/>
          <w14:textFill>
            <w14:solidFill>
              <w14:schemeClr w14:val="tx1"/>
            </w14:solidFill>
          </w14:textFill>
        </w:rPr>
        <w:t>一、</w:t>
      </w:r>
      <w:r>
        <w:rPr>
          <w:rFonts w:hint="eastAsia" w:ascii="黑体" w:hAnsi="黑体" w:eastAsia="黑体" w:cs="宋体"/>
          <w:color w:val="000000" w:themeColor="text1"/>
          <w:kern w:val="0"/>
          <w:sz w:val="32"/>
          <w:szCs w:val="32"/>
          <w14:textFill>
            <w14:solidFill>
              <w14:schemeClr w14:val="tx1"/>
            </w14:solidFill>
          </w14:textFill>
        </w:rPr>
        <w:t>资助对象</w:t>
      </w:r>
    </w:p>
    <w:p>
      <w:pPr>
        <w:widowControl/>
        <w:shd w:val="clear" w:color="auto" w:fill="FFFFFF"/>
        <w:spacing w:line="60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本年度重点资助能够</w:t>
      </w:r>
      <w:r>
        <w:rPr>
          <w:rFonts w:ascii="仿宋" w:hAnsi="仿宋" w:eastAsia="仿宋" w:cs="Tahoma"/>
          <w:snapToGrid w:val="0"/>
          <w:color w:val="000000"/>
          <w:kern w:val="0"/>
          <w:sz w:val="32"/>
          <w:szCs w:val="32"/>
        </w:rPr>
        <w:t>围绕党的</w:t>
      </w:r>
      <w:r>
        <w:rPr>
          <w:rFonts w:hint="eastAsia" w:ascii="仿宋" w:hAnsi="仿宋" w:eastAsia="仿宋" w:cs="Tahoma"/>
          <w:snapToGrid w:val="0"/>
          <w:color w:val="000000"/>
          <w:kern w:val="0"/>
          <w:sz w:val="32"/>
          <w:szCs w:val="32"/>
        </w:rPr>
        <w:t>“</w:t>
      </w:r>
      <w:r>
        <w:rPr>
          <w:rFonts w:ascii="仿宋" w:hAnsi="仿宋" w:eastAsia="仿宋" w:cs="Tahoma"/>
          <w:snapToGrid w:val="0"/>
          <w:color w:val="000000"/>
          <w:kern w:val="0"/>
          <w:sz w:val="32"/>
          <w:szCs w:val="32"/>
        </w:rPr>
        <w:t>二十大</w:t>
      </w:r>
      <w:r>
        <w:rPr>
          <w:rFonts w:hint="eastAsia" w:ascii="仿宋" w:hAnsi="仿宋" w:eastAsia="仿宋" w:cs="Tahoma"/>
          <w:snapToGrid w:val="0"/>
          <w:color w:val="000000"/>
          <w:kern w:val="0"/>
          <w:sz w:val="32"/>
          <w:szCs w:val="32"/>
        </w:rPr>
        <w:t>”</w:t>
      </w:r>
      <w:r>
        <w:rPr>
          <w:rFonts w:ascii="仿宋" w:hAnsi="仿宋" w:eastAsia="仿宋" w:cs="Tahoma"/>
          <w:snapToGrid w:val="0"/>
          <w:color w:val="000000"/>
          <w:kern w:val="0"/>
          <w:sz w:val="32"/>
          <w:szCs w:val="32"/>
        </w:rPr>
        <w:t>等重要节点</w:t>
      </w:r>
      <w:r>
        <w:rPr>
          <w:rFonts w:hint="eastAsia" w:ascii="仿宋" w:hAnsi="仿宋" w:eastAsia="仿宋" w:cs="Tahoma"/>
          <w:snapToGrid w:val="0"/>
          <w:color w:val="000000"/>
          <w:kern w:val="0"/>
          <w:sz w:val="32"/>
          <w:szCs w:val="32"/>
        </w:rPr>
        <w:t>和</w:t>
      </w:r>
      <w:r>
        <w:rPr>
          <w:rFonts w:ascii="仿宋" w:hAnsi="仿宋" w:eastAsia="仿宋" w:cs="Tahoma"/>
          <w:snapToGrid w:val="0"/>
          <w:color w:val="000000"/>
          <w:kern w:val="0"/>
          <w:sz w:val="32"/>
          <w:szCs w:val="32"/>
        </w:rPr>
        <w:t>党史、新中国史、改革开放史、社会主义发展史等</w:t>
      </w:r>
      <w:r>
        <w:rPr>
          <w:rFonts w:hint="eastAsia" w:ascii="仿宋" w:hAnsi="仿宋" w:eastAsia="仿宋" w:cs="Tahoma"/>
          <w:snapToGrid w:val="0"/>
          <w:color w:val="000000"/>
          <w:kern w:val="0"/>
          <w:sz w:val="32"/>
          <w:szCs w:val="32"/>
        </w:rPr>
        <w:t>重要</w:t>
      </w:r>
      <w:r>
        <w:rPr>
          <w:rFonts w:ascii="仿宋" w:hAnsi="仿宋" w:eastAsia="仿宋" w:cs="Tahoma"/>
          <w:snapToGrid w:val="0"/>
          <w:color w:val="000000"/>
          <w:kern w:val="0"/>
          <w:sz w:val="32"/>
          <w:szCs w:val="32"/>
        </w:rPr>
        <w:t>领域的现实题材美术创作</w:t>
      </w:r>
      <w:r>
        <w:rPr>
          <w:rFonts w:hint="eastAsia" w:ascii="仿宋" w:hAnsi="仿宋" w:eastAsia="仿宋" w:cs="Tahoma"/>
          <w:snapToGrid w:val="0"/>
          <w:color w:val="000000"/>
          <w:kern w:val="0"/>
          <w:sz w:val="32"/>
          <w:szCs w:val="32"/>
        </w:rPr>
        <w:t>；以现实主义精神和浪漫主义情怀观照人民的生活、命运、情感，反映人民的喜怒哀乐和气象万千的生活景象，讴歌奋斗人生、刻画最美人物、描绘祖国秀美河山的作品；能够深入反映“江苏代表性重要人物和重大事件”的美术作品；重点资助反映新时代精神和现实生活，体现江苏时代变迁、社会进步和人民精神风貌，展现“大运河文化”“长江文化”“两廊两带两区”“水韵江苏”等主题的美术创作作品。</w:t>
      </w:r>
    </w:p>
    <w:p>
      <w:pPr>
        <w:widowControl/>
        <w:shd w:val="clear" w:color="auto" w:fill="FFFFFF"/>
        <w:spacing w:line="600" w:lineRule="exact"/>
        <w:ind w:firstLine="640" w:firstLineChars="200"/>
        <w:jc w:val="left"/>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二、资助范围</w:t>
      </w:r>
    </w:p>
    <w:p>
      <w:pPr>
        <w:widowControl/>
        <w:shd w:val="clear" w:color="auto" w:fill="FFFFFF"/>
        <w:spacing w:line="60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本项目资助范围为绘画、雕塑、书法（含篆刻）、摄影、工艺美术、综合材料等艺术种类的新作品创作。申报项目可为单幅、单件作品，也可为组合、套件作品。绘画作品的尺幅为：中国画作品装裱后尺寸不小于240厘米(高)×200厘米（宽）；油画作品单幅作品装框后尺寸不小于240厘米（高）×200厘米（宽）；水彩（粉）画作品单幅作品装框后尺寸不小于180厘米（高）×150厘米（宽）；版画作品尺寸不小于 180 厘米（高）×120厘米（宽）；漆画作品尺寸不小于 200厘米（高）×200 厘米（宽）（包括外框尺寸）；书法作品尺寸不小于248厘米（高）×129厘米（宽）（8尺整张），一律为竖式；篆刻作品不少于</w:t>
      </w:r>
      <w:r>
        <w:rPr>
          <w:rFonts w:ascii="仿宋" w:hAnsi="仿宋" w:eastAsia="仿宋" w:cs="Tahoma"/>
          <w:snapToGrid w:val="0"/>
          <w:color w:val="000000"/>
          <w:kern w:val="0"/>
          <w:sz w:val="32"/>
          <w:szCs w:val="32"/>
        </w:rPr>
        <w:t>12</w:t>
      </w:r>
      <w:r>
        <w:rPr>
          <w:rFonts w:hint="eastAsia" w:ascii="仿宋" w:hAnsi="仿宋" w:eastAsia="仿宋" w:cs="Tahoma"/>
          <w:snapToGrid w:val="0"/>
          <w:color w:val="000000"/>
          <w:kern w:val="0"/>
          <w:sz w:val="32"/>
          <w:szCs w:val="32"/>
        </w:rPr>
        <w:t>方；雕塑作品最大边尺寸不小于200厘米，重量在150公斤以下，应为硬质材料。</w:t>
      </w:r>
    </w:p>
    <w:p>
      <w:pPr>
        <w:widowControl/>
        <w:shd w:val="clear" w:color="auto" w:fill="FFFFFF"/>
        <w:spacing w:line="60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申报项目应是202</w:t>
      </w:r>
      <w:r>
        <w:rPr>
          <w:rFonts w:ascii="仿宋" w:hAnsi="仿宋" w:eastAsia="仿宋" w:cs="Tahoma"/>
          <w:snapToGrid w:val="0"/>
          <w:color w:val="000000"/>
          <w:kern w:val="0"/>
          <w:sz w:val="32"/>
          <w:szCs w:val="32"/>
        </w:rPr>
        <w:t>2</w:t>
      </w:r>
      <w:r>
        <w:rPr>
          <w:rFonts w:hint="eastAsia" w:ascii="仿宋" w:hAnsi="仿宋" w:eastAsia="仿宋" w:cs="Tahoma"/>
          <w:snapToGrid w:val="0"/>
          <w:color w:val="000000"/>
          <w:kern w:val="0"/>
          <w:sz w:val="32"/>
          <w:szCs w:val="32"/>
        </w:rPr>
        <w:t>年</w:t>
      </w:r>
      <w:r>
        <w:rPr>
          <w:rFonts w:ascii="仿宋" w:hAnsi="仿宋" w:eastAsia="仿宋" w:cs="Tahoma"/>
          <w:snapToGrid w:val="0"/>
          <w:color w:val="000000"/>
          <w:kern w:val="0"/>
          <w:sz w:val="32"/>
          <w:szCs w:val="32"/>
        </w:rPr>
        <w:t>1</w:t>
      </w:r>
      <w:r>
        <w:rPr>
          <w:rFonts w:hint="eastAsia" w:ascii="仿宋" w:hAnsi="仿宋" w:eastAsia="仿宋" w:cs="Tahoma"/>
          <w:snapToGrid w:val="0"/>
          <w:color w:val="000000"/>
          <w:kern w:val="0"/>
          <w:sz w:val="32"/>
          <w:szCs w:val="32"/>
        </w:rPr>
        <w:t>月1日（含1月1日）后实施，且能够在202</w:t>
      </w:r>
      <w:r>
        <w:rPr>
          <w:rFonts w:ascii="仿宋" w:hAnsi="仿宋" w:eastAsia="仿宋" w:cs="Tahoma"/>
          <w:snapToGrid w:val="0"/>
          <w:color w:val="000000"/>
          <w:kern w:val="0"/>
          <w:sz w:val="32"/>
          <w:szCs w:val="32"/>
        </w:rPr>
        <w:t>3</w:t>
      </w:r>
      <w:r>
        <w:rPr>
          <w:rFonts w:hint="eastAsia" w:ascii="仿宋" w:hAnsi="仿宋" w:eastAsia="仿宋" w:cs="Tahoma"/>
          <w:snapToGrid w:val="0"/>
          <w:color w:val="000000"/>
          <w:kern w:val="0"/>
          <w:sz w:val="32"/>
          <w:szCs w:val="32"/>
        </w:rPr>
        <w:t>年</w:t>
      </w:r>
      <w:r>
        <w:rPr>
          <w:rFonts w:ascii="仿宋" w:hAnsi="仿宋" w:eastAsia="仿宋" w:cs="Tahoma"/>
          <w:snapToGrid w:val="0"/>
          <w:color w:val="000000"/>
          <w:kern w:val="0"/>
          <w:sz w:val="32"/>
          <w:szCs w:val="32"/>
        </w:rPr>
        <w:t>6</w:t>
      </w:r>
      <w:r>
        <w:rPr>
          <w:rFonts w:hint="eastAsia" w:ascii="仿宋" w:hAnsi="仿宋" w:eastAsia="仿宋" w:cs="Tahoma"/>
          <w:snapToGrid w:val="0"/>
          <w:color w:val="000000"/>
          <w:kern w:val="0"/>
          <w:sz w:val="32"/>
          <w:szCs w:val="32"/>
        </w:rPr>
        <w:t>月30日前按要求完成结项验收的项目。</w:t>
      </w:r>
    </w:p>
    <w:p>
      <w:pPr>
        <w:widowControl/>
        <w:shd w:val="clear" w:color="auto" w:fill="FFFFFF"/>
        <w:spacing w:line="600" w:lineRule="exact"/>
        <w:ind w:firstLine="640" w:firstLineChars="200"/>
        <w:jc w:val="left"/>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三、资助方式</w:t>
      </w:r>
    </w:p>
    <w:p>
      <w:pPr>
        <w:widowControl/>
        <w:shd w:val="clear" w:color="auto" w:fill="FFFFFF"/>
        <w:spacing w:line="600" w:lineRule="exact"/>
        <w:ind w:firstLine="640" w:firstLineChars="200"/>
        <w:rPr>
          <w:rFonts w:hint="eastAsia"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美术</w:t>
      </w:r>
      <w:bookmarkStart w:id="0" w:name="_GoBack"/>
      <w:bookmarkEnd w:id="0"/>
      <w:r>
        <w:rPr>
          <w:rFonts w:hint="eastAsia" w:ascii="仿宋" w:hAnsi="仿宋" w:eastAsia="仿宋" w:cs="Tahoma"/>
          <w:snapToGrid w:val="0"/>
          <w:color w:val="000000"/>
          <w:kern w:val="0"/>
          <w:sz w:val="32"/>
          <w:szCs w:val="32"/>
        </w:rPr>
        <w:t>创作项目一次性拨付资助资金，资助额度不超过</w:t>
      </w:r>
      <w:r>
        <w:rPr>
          <w:rFonts w:ascii="仿宋" w:hAnsi="仿宋" w:eastAsia="仿宋" w:cs="Tahoma"/>
          <w:snapToGrid w:val="0"/>
          <w:color w:val="000000"/>
          <w:kern w:val="0"/>
          <w:sz w:val="32"/>
          <w:szCs w:val="32"/>
        </w:rPr>
        <w:t>5</w:t>
      </w:r>
      <w:r>
        <w:rPr>
          <w:rFonts w:hint="eastAsia" w:ascii="仿宋" w:hAnsi="仿宋" w:eastAsia="仿宋" w:cs="Tahoma"/>
          <w:snapToGrid w:val="0"/>
          <w:color w:val="000000"/>
          <w:kern w:val="0"/>
          <w:sz w:val="32"/>
          <w:szCs w:val="32"/>
        </w:rPr>
        <w:t>万元。自202</w:t>
      </w:r>
      <w:r>
        <w:rPr>
          <w:rFonts w:ascii="仿宋" w:hAnsi="仿宋" w:eastAsia="仿宋" w:cs="Tahoma"/>
          <w:snapToGrid w:val="0"/>
          <w:color w:val="000000"/>
          <w:kern w:val="0"/>
          <w:sz w:val="32"/>
          <w:szCs w:val="32"/>
        </w:rPr>
        <w:t>2</w:t>
      </w:r>
      <w:r>
        <w:rPr>
          <w:rFonts w:hint="eastAsia" w:ascii="仿宋" w:hAnsi="仿宋" w:eastAsia="仿宋" w:cs="Tahoma"/>
          <w:snapToGrid w:val="0"/>
          <w:color w:val="000000"/>
          <w:kern w:val="0"/>
          <w:sz w:val="32"/>
          <w:szCs w:val="32"/>
        </w:rPr>
        <w:t>年起，美术创作类项目资助作品将由江苏艺术基金管理中心统一收藏并捐赠给美术馆、博物馆等相关机构。</w:t>
      </w:r>
    </w:p>
    <w:p>
      <w:pPr>
        <w:widowControl/>
        <w:shd w:val="clear" w:color="auto" w:fill="FFFFFF"/>
        <w:spacing w:line="600" w:lineRule="exact"/>
        <w:ind w:firstLine="640" w:firstLineChars="200"/>
        <w:jc w:val="left"/>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四、申报条件</w:t>
      </w:r>
    </w:p>
    <w:p>
      <w:pPr>
        <w:widowControl/>
        <w:shd w:val="clear" w:color="auto" w:fill="FFFFFF"/>
        <w:spacing w:line="600" w:lineRule="exact"/>
        <w:ind w:firstLine="640" w:firstLineChars="200"/>
        <w:jc w:val="left"/>
        <w:rPr>
          <w:rFonts w:ascii="黑体" w:hAnsi="黑体" w:eastAsia="黑体" w:cs="宋体"/>
          <w:color w:val="000000" w:themeColor="text1"/>
          <w:kern w:val="0"/>
          <w:sz w:val="32"/>
          <w:szCs w:val="32"/>
          <w14:textFill>
            <w14:solidFill>
              <w14:schemeClr w14:val="tx1"/>
            </w14:solidFill>
          </w14:textFill>
        </w:rPr>
      </w:pPr>
      <w:r>
        <w:rPr>
          <w:rFonts w:hint="eastAsia" w:ascii="仿宋" w:hAnsi="仿宋" w:eastAsia="仿宋" w:cs="Tahoma"/>
          <w:snapToGrid w:val="0"/>
          <w:color w:val="000000"/>
          <w:kern w:val="0"/>
          <w:sz w:val="32"/>
          <w:szCs w:val="32"/>
        </w:rPr>
        <w:t>（一）本项目受理个人申报。申报主体应同时具备以下条件：</w:t>
      </w:r>
    </w:p>
    <w:p>
      <w:pPr>
        <w:widowControl/>
        <w:shd w:val="clear" w:color="auto" w:fill="FFFFFF"/>
        <w:spacing w:line="60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1.具有中华人民共和国江苏省户籍或在江苏缴纳社保满一年。</w:t>
      </w:r>
    </w:p>
    <w:p>
      <w:pPr>
        <w:widowControl/>
        <w:shd w:val="clear" w:color="auto" w:fill="FFFFFF"/>
        <w:spacing w:line="60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2.对申报项目依法享有完整知识产权，不侵犯任何第三方的知识产权或其他合法权益。</w:t>
      </w:r>
    </w:p>
    <w:p>
      <w:pPr>
        <w:widowControl/>
        <w:shd w:val="clear" w:color="auto" w:fill="FFFFFF"/>
        <w:spacing w:line="60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3.由本人所在地区或所属系统的同级文化行政部门、美术家协会、书法家协会、工艺美术协会、美术馆、画院（国画院、书画院）或开设美术创作研究专业的高等院校（所）等单位、机构在《江苏艺术基金（一般项目）202</w:t>
      </w:r>
      <w:r>
        <w:rPr>
          <w:rFonts w:ascii="仿宋" w:hAnsi="仿宋" w:eastAsia="仿宋" w:cs="Tahoma"/>
          <w:snapToGrid w:val="0"/>
          <w:color w:val="000000"/>
          <w:kern w:val="0"/>
          <w:sz w:val="32"/>
          <w:szCs w:val="32"/>
        </w:rPr>
        <w:t>2</w:t>
      </w:r>
      <w:r>
        <w:rPr>
          <w:rFonts w:hint="eastAsia" w:ascii="仿宋" w:hAnsi="仿宋" w:eastAsia="仿宋" w:cs="Tahoma"/>
          <w:snapToGrid w:val="0"/>
          <w:color w:val="000000"/>
          <w:kern w:val="0"/>
          <w:sz w:val="32"/>
          <w:szCs w:val="32"/>
        </w:rPr>
        <w:t>年度美术创作资助项目申报表》上出具推荐意见并加盖公章。</w:t>
      </w:r>
    </w:p>
    <w:p>
      <w:pPr>
        <w:widowControl/>
        <w:shd w:val="clear" w:color="auto" w:fill="FFFFFF"/>
        <w:spacing w:line="60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（二）由多人合作完成的项目，应由其中一人作为申报主体进行申报，并由创作团队其他成员在《江苏艺术基金（一般项目）202</w:t>
      </w:r>
      <w:r>
        <w:rPr>
          <w:rFonts w:ascii="仿宋" w:hAnsi="仿宋" w:eastAsia="仿宋" w:cs="Tahoma"/>
          <w:snapToGrid w:val="0"/>
          <w:color w:val="000000"/>
          <w:kern w:val="0"/>
          <w:sz w:val="32"/>
          <w:szCs w:val="32"/>
        </w:rPr>
        <w:t>2</w:t>
      </w:r>
      <w:r>
        <w:rPr>
          <w:rFonts w:hint="eastAsia" w:ascii="仿宋" w:hAnsi="仿宋" w:eastAsia="仿宋" w:cs="Tahoma"/>
          <w:snapToGrid w:val="0"/>
          <w:color w:val="000000"/>
          <w:kern w:val="0"/>
          <w:sz w:val="32"/>
          <w:szCs w:val="32"/>
        </w:rPr>
        <w:t>年度美术创作资助项目申报表》上签署同意意见。</w:t>
      </w:r>
    </w:p>
    <w:p>
      <w:pPr>
        <w:widowControl/>
        <w:shd w:val="clear" w:color="auto" w:fill="FFFFFF"/>
        <w:spacing w:line="60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（三）申报主体和创作团队成员只能参加一个项目的申报。</w:t>
      </w:r>
    </w:p>
    <w:p>
      <w:pPr>
        <w:widowControl/>
        <w:shd w:val="clear" w:color="auto" w:fill="FFFFFF"/>
        <w:spacing w:line="60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（四）已获得江苏艺术基金立项资助的申报主体，结项满三年方可再次申报美术创作资助项目。</w:t>
      </w:r>
    </w:p>
    <w:p>
      <w:pPr>
        <w:widowControl/>
        <w:shd w:val="clear" w:color="auto" w:fill="FFFFFF"/>
        <w:spacing w:line="600" w:lineRule="exact"/>
        <w:ind w:firstLine="640" w:firstLineChars="200"/>
        <w:jc w:val="left"/>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五、申报材料</w:t>
      </w:r>
    </w:p>
    <w:p>
      <w:pPr>
        <w:widowControl/>
        <w:shd w:val="clear" w:color="auto" w:fill="FFFFFF"/>
        <w:spacing w:line="60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（一）《江苏艺术基金（一般项目）2022年度美术创作资助项目申报表》。</w:t>
      </w:r>
    </w:p>
    <w:p>
      <w:pPr>
        <w:widowControl/>
        <w:shd w:val="clear" w:color="auto" w:fill="FFFFFF"/>
        <w:spacing w:line="60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（二）申报主体本人身份证复印件（正、反面复印同一张纸上）或在江苏缴纳一年社保的记录。</w:t>
      </w:r>
    </w:p>
    <w:p>
      <w:pPr>
        <w:widowControl/>
        <w:shd w:val="clear" w:color="auto" w:fill="FFFFFF"/>
        <w:spacing w:line="60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（三）申报重大革命历史题材或涉及民族宗教内容的项目，须提供设区市市级以上党委宣传部门或文化行政部门的审读意见。</w:t>
      </w:r>
    </w:p>
    <w:p>
      <w:pPr>
        <w:widowControl/>
        <w:shd w:val="clear" w:color="auto" w:fill="FFFFFF"/>
        <w:spacing w:line="60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（四）申报主体曾在本领域获得专业奖项或参加过市级以上展览活动的，须提供获奖、参展证书清单及复印件。</w:t>
      </w:r>
    </w:p>
    <w:p>
      <w:pPr>
        <w:widowControl/>
        <w:shd w:val="clear" w:color="auto" w:fill="FFFFFF"/>
        <w:spacing w:line="600" w:lineRule="exact"/>
        <w:ind w:firstLine="640" w:firstLineChars="200"/>
        <w:rPr>
          <w:rFonts w:ascii="仿宋" w:hAnsi="仿宋" w:eastAsia="仿宋" w:cs="Tahoma"/>
          <w:snapToGrid w:val="0"/>
          <w:color w:val="000000"/>
          <w:kern w:val="0"/>
          <w:sz w:val="32"/>
          <w:szCs w:val="32"/>
        </w:rPr>
      </w:pPr>
      <w:r>
        <w:rPr>
          <w:rFonts w:hint="eastAsia" w:ascii="仿宋" w:hAnsi="仿宋" w:eastAsia="仿宋" w:cs="Tahoma"/>
          <w:snapToGrid w:val="0"/>
          <w:color w:val="000000"/>
          <w:kern w:val="0"/>
          <w:sz w:val="32"/>
          <w:szCs w:val="32"/>
        </w:rPr>
        <w:t>（五）申报主体代表性作品照片5—10幅和申报项目的创作构思草图、初稿或作品小样的照片。</w:t>
      </w:r>
    </w:p>
    <w:p/>
    <w:sectPr>
      <w:footerReference r:id="rId3" w:type="default"/>
      <w:pgSz w:w="11906" w:h="16838"/>
      <w:pgMar w:top="1440" w:right="1800" w:bottom="1440" w:left="1800" w:header="851" w:footer="992" w:gutter="0"/>
      <w:pgNumType w:start="2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6035429"/>
      <w:docPartObj>
        <w:docPartGallery w:val="autotext"/>
      </w:docPartObj>
    </w:sdtPr>
    <w:sdtContent>
      <w:p>
        <w:pPr>
          <w:pStyle w:val="3"/>
          <w:jc w:val="center"/>
        </w:pPr>
        <w:r>
          <w:fldChar w:fldCharType="begin"/>
        </w:r>
        <w:r>
          <w:instrText xml:space="preserve">PAGE   \* MERGEFORMAT</w:instrText>
        </w:r>
        <w:r>
          <w:fldChar w:fldCharType="separate"/>
        </w:r>
        <w:r>
          <w:rPr>
            <w:lang w:val="zh-CN"/>
          </w:rPr>
          <w:t>24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582"/>
    <w:rsid w:val="00011069"/>
    <w:rsid w:val="00081EB5"/>
    <w:rsid w:val="001050C9"/>
    <w:rsid w:val="001077B9"/>
    <w:rsid w:val="001646EB"/>
    <w:rsid w:val="001D384B"/>
    <w:rsid w:val="002F11D0"/>
    <w:rsid w:val="00351582"/>
    <w:rsid w:val="005244C6"/>
    <w:rsid w:val="00542C21"/>
    <w:rsid w:val="007C4520"/>
    <w:rsid w:val="0081472B"/>
    <w:rsid w:val="008D533A"/>
    <w:rsid w:val="00916176"/>
    <w:rsid w:val="00927CC1"/>
    <w:rsid w:val="009C04B8"/>
    <w:rsid w:val="00A2587F"/>
    <w:rsid w:val="00B15D2B"/>
    <w:rsid w:val="00BD0082"/>
    <w:rsid w:val="00C44EED"/>
    <w:rsid w:val="00C44F69"/>
    <w:rsid w:val="00E90D18"/>
    <w:rsid w:val="00F356B2"/>
    <w:rsid w:val="5FCE5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7"/>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99"/>
    <w:rPr>
      <w:sz w:val="18"/>
      <w:szCs w:val="18"/>
    </w:rPr>
  </w:style>
  <w:style w:type="character" w:customStyle="1" w:styleId="8">
    <w:name w:val="页眉 Char"/>
    <w:basedOn w:val="6"/>
    <w:link w:val="4"/>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205</Words>
  <Characters>1169</Characters>
  <Lines>9</Lines>
  <Paragraphs>2</Paragraphs>
  <TotalTime>0</TotalTime>
  <ScaleCrop>false</ScaleCrop>
  <LinksUpToDate>false</LinksUpToDate>
  <CharactersWithSpaces>1372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2021-12-30T09:49:00Z</dcterms:created>
  <dc:creator>user</dc:creator>
  <cp:lastModifiedBy>望溪</cp:lastModifiedBy>
  <cp:lastPrinted>2021-12-22T02:57:00Z</cp:lastPrinted>
  <dcterms:modified xsi:type="dcterms:W3CDTF">2021-12-31T08:53:49Z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78EAA35C560041D680BA82CDB7CE88B0</vt:lpwstr>
  </property>
</Properties>
</file>